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Arial" w:hAnsi="Arial" w:cs="Arial"/>
          <w:color w:val="000000"/>
          <w:sz w:val="36"/>
          <w:sz w:val="36"/>
          <w:szCs w:val="36"/>
          <w:rtl w:val="true"/>
        </w:rPr>
      </w:pPr>
      <w:r>
        <w:rPr>
          <w:rFonts w:ascii="Arial" w:hAnsi="Arial" w:cs="Arial"/>
          <w:color w:val="000000"/>
          <w:sz w:val="36"/>
          <w:sz w:val="36"/>
          <w:szCs w:val="36"/>
          <w:rtl w:val="true"/>
        </w:rPr>
        <w:t>مذبحة</w:t>
      </w:r>
      <w:r>
        <w:rPr>
          <w:rFonts w:ascii="Arial" w:hAnsi="Arial" w:cs="Arial"/>
          <w:color w:val="000000"/>
          <w:sz w:val="36"/>
          <w:sz w:val="36"/>
          <w:szCs w:val="36"/>
          <w:rtl w:val="true"/>
          <w:lang w:bidi="ar-MA"/>
        </w:rPr>
        <w:t xml:space="preserve"> ا</w:t>
      </w:r>
      <w:r>
        <w:rPr>
          <w:sz w:val="36"/>
          <w:sz w:val="36"/>
          <w:szCs w:val="36"/>
          <w:rtl w:val="true"/>
        </w:rPr>
        <w:t>ل</w:t>
      </w:r>
      <w:r>
        <w:rPr>
          <w:rFonts w:ascii="Arial" w:hAnsi="Arial" w:cs="Arial"/>
          <w:color w:val="000000"/>
          <w:sz w:val="36"/>
          <w:sz w:val="36"/>
          <w:szCs w:val="36"/>
          <w:rtl w:val="true"/>
        </w:rPr>
        <w:t>دَولَة</w:t>
      </w:r>
    </w:p>
    <w:p>
      <w:pPr>
        <w:pStyle w:val="Normal"/>
        <w:jc w:val="right"/>
        <w:rPr>
          <w:rFonts w:cs="Arial" w:ascii="Arial" w:hAnsi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بعد مرور </w:t>
      </w:r>
      <w:r>
        <w:rPr>
          <w:rFonts w:cs="Arial"/>
          <w:sz w:val="28"/>
          <w:sz w:val="28"/>
          <w:szCs w:val="28"/>
          <w:rtl w:val="true"/>
        </w:rPr>
        <w:t xml:space="preserve">ثمان وأربعين </w:t>
      </w:r>
      <w:r>
        <w:rPr>
          <w:sz w:val="28"/>
          <w:sz w:val="28"/>
          <w:szCs w:val="28"/>
          <w:rtl w:val="true"/>
        </w:rPr>
        <w:t xml:space="preserve">عل </w:t>
      </w:r>
      <w:r>
        <w:rPr>
          <w:rFonts w:cs="Arial"/>
          <w:sz w:val="28"/>
          <w:sz w:val="28"/>
          <w:szCs w:val="28"/>
          <w:rtl w:val="true"/>
        </w:rPr>
        <w:t xml:space="preserve">مجزرة </w:t>
      </w:r>
      <w:r>
        <w:rPr>
          <w:sz w:val="28"/>
          <w:sz w:val="28"/>
          <w:szCs w:val="28"/>
          <w:rtl w:val="true"/>
        </w:rPr>
        <w:t>ساحة</w:t>
      </w:r>
      <w:r>
        <w:rPr>
          <w:rFonts w:cs="Arial"/>
          <w:sz w:val="28"/>
          <w:sz w:val="28"/>
          <w:szCs w:val="28"/>
          <w:rtl w:val="true"/>
        </w:rPr>
        <w:t xml:space="preserve"> فونتانا </w:t>
      </w:r>
      <w:r>
        <w:rPr>
          <w:rFonts w:cs="Arial"/>
          <w:sz w:val="28"/>
          <w:szCs w:val="28"/>
          <w:rtl w:val="true"/>
        </w:rPr>
        <w:t>(</w:t>
      </w:r>
      <w:r>
        <w:rPr>
          <w:rFonts w:cs="Arial"/>
          <w:sz w:val="28"/>
          <w:szCs w:val="28"/>
        </w:rPr>
        <w:t>17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 xml:space="preserve">قتيل و </w:t>
      </w:r>
      <w:r>
        <w:rPr>
          <w:rFonts w:cs="Arial"/>
          <w:sz w:val="28"/>
          <w:szCs w:val="28"/>
        </w:rPr>
        <w:t>80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>جريح</w:t>
      </w:r>
      <w:r>
        <w:rPr>
          <w:rFonts w:cs="Arial"/>
          <w:sz w:val="28"/>
          <w:szCs w:val="28"/>
          <w:rtl w:val="true"/>
        </w:rPr>
        <w:t xml:space="preserve">) </w:t>
      </w:r>
      <w:r>
        <w:rPr>
          <w:sz w:val="28"/>
          <w:sz w:val="28"/>
          <w:szCs w:val="28"/>
          <w:rtl w:val="true"/>
        </w:rPr>
        <w:t>التي افتتحت</w:t>
      </w:r>
      <w:r>
        <w:rPr>
          <w:rFonts w:cs="Arial"/>
          <w:sz w:val="28"/>
          <w:sz w:val="28"/>
          <w:szCs w:val="28"/>
          <w:rtl w:val="true"/>
        </w:rPr>
        <w:t xml:space="preserve"> الموسم القنابل </w:t>
      </w:r>
      <w:r>
        <w:rPr>
          <w:sz w:val="28"/>
          <w:sz w:val="28"/>
          <w:szCs w:val="28"/>
          <w:rtl w:val="true"/>
        </w:rPr>
        <w:t>الحكومية</w:t>
      </w:r>
      <w:r>
        <w:rPr>
          <w:sz w:val="28"/>
          <w:sz w:val="28"/>
          <w:szCs w:val="28"/>
          <w:rtl w:val="true"/>
          <w:lang w:bidi="ar-MA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 xml:space="preserve">ضدّ </w:t>
      </w:r>
      <w:r>
        <w:rPr>
          <w:sz w:val="28"/>
          <w:sz w:val="28"/>
          <w:szCs w:val="28"/>
          <w:rtl w:val="true"/>
        </w:rPr>
        <w:t>الصراع</w:t>
      </w:r>
      <w:r>
        <w:rPr>
          <w:rFonts w:cs="Arial"/>
          <w:sz w:val="28"/>
          <w:sz w:val="28"/>
          <w:szCs w:val="28"/>
          <w:rtl w:val="true"/>
        </w:rPr>
        <w:t xml:space="preserve"> إجتماعي  في إيطاليا، </w:t>
      </w:r>
      <w:r>
        <w:rPr>
          <w:sz w:val="28"/>
          <w:sz w:val="28"/>
          <w:szCs w:val="28"/>
          <w:rtl w:val="true"/>
        </w:rPr>
        <w:t xml:space="preserve">ذبحة </w:t>
      </w:r>
      <w:r>
        <w:rPr>
          <w:rFonts w:cs="Arial"/>
          <w:sz w:val="28"/>
          <w:sz w:val="28"/>
          <w:szCs w:val="28"/>
          <w:rtl w:val="true"/>
        </w:rPr>
        <w:t>د</w:t>
      </w:r>
      <w:bookmarkStart w:id="0" w:name="_GoBack"/>
      <w:bookmarkEnd w:id="0"/>
      <w:r>
        <w:rPr>
          <w:rFonts w:cs="Arial"/>
          <w:sz w:val="28"/>
          <w:sz w:val="28"/>
          <w:szCs w:val="28"/>
          <w:rtl w:val="true"/>
        </w:rPr>
        <w:t xml:space="preserve">ولة </w:t>
      </w:r>
      <w:r>
        <w:rPr>
          <w:sz w:val="28"/>
          <w:sz w:val="28"/>
          <w:szCs w:val="28"/>
          <w:rtl w:val="true"/>
        </w:rPr>
        <w:t xml:space="preserve">لا زالت </w:t>
      </w:r>
      <w:r>
        <w:rPr>
          <w:rFonts w:cs="Arial"/>
          <w:sz w:val="28"/>
          <w:sz w:val="28"/>
          <w:szCs w:val="28"/>
          <w:rtl w:val="true"/>
        </w:rPr>
        <w:t xml:space="preserve">يستمر ضدّ النساء و الرجال </w:t>
      </w:r>
      <w:r>
        <w:rPr>
          <w:sz w:val="28"/>
          <w:sz w:val="28"/>
          <w:szCs w:val="28"/>
          <w:rtl w:val="true"/>
        </w:rPr>
        <w:t>الذين يريدون الهروب</w:t>
      </w:r>
      <w:r>
        <w:rPr>
          <w:rFonts w:cs="Arial"/>
          <w:sz w:val="28"/>
          <w:sz w:val="28"/>
          <w:szCs w:val="28"/>
          <w:rtl w:val="true"/>
        </w:rPr>
        <w:t xml:space="preserve"> من الجحيم الليبي</w:t>
      </w:r>
      <w:r>
        <w:rPr>
          <w:rFonts w:cs="Arial"/>
          <w:sz w:val="28"/>
          <w:szCs w:val="28"/>
          <w:lang w:bidi="ar-MA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cs="Arial"/>
          <w:sz w:val="28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 xml:space="preserve">و سادة الحرب </w:t>
      </w:r>
      <w:r>
        <w:rPr>
          <w:rFonts w:cs="Arial"/>
          <w:sz w:val="28"/>
          <w:szCs w:val="28"/>
          <w:rtl w:val="true"/>
        </w:rPr>
        <w:t>(</w:t>
      </w:r>
      <w:r>
        <w:rPr>
          <w:sz w:val="28"/>
          <w:sz w:val="28"/>
          <w:szCs w:val="28"/>
          <w:rtl w:val="true"/>
        </w:rPr>
        <w:t>بما فيهم الجهاديين</w:t>
      </w:r>
      <w:r>
        <w:rPr>
          <w:rFonts w:cs="Arial"/>
          <w:sz w:val="28"/>
          <w:szCs w:val="28"/>
          <w:rtl w:val="true"/>
        </w:rPr>
        <w:t xml:space="preserve">) </w:t>
      </w:r>
      <w:r>
        <w:rPr>
          <w:rFonts w:cs="Arial"/>
          <w:sz w:val="28"/>
          <w:sz w:val="28"/>
          <w:szCs w:val="28"/>
          <w:rtl w:val="true"/>
        </w:rPr>
        <w:t>في ليبيا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bidi="ar-MA"/>
        </w:rPr>
        <w:t>Gentiloni-Minniti</w:t>
      </w:r>
      <w:r>
        <w:rPr>
          <w:rFonts w:cs="Arial"/>
          <w:sz w:val="28"/>
          <w:sz w:val="28"/>
          <w:szCs w:val="28"/>
          <w:rtl w:val="true"/>
        </w:rPr>
        <w:t xml:space="preserve">ــ ضد اتفاقيات بين </w:t>
      </w:r>
      <w:r>
        <w:rPr>
          <w:sz w:val="28"/>
          <w:sz w:val="28"/>
          <w:szCs w:val="28"/>
          <w:rtl w:val="true"/>
        </w:rPr>
        <w:t>حكومة</w:t>
      </w:r>
      <w:r>
        <w:rPr>
          <w:rFonts w:cs="Arial"/>
          <w:sz w:val="28"/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/>
          <w:sz w:val="28"/>
          <w:sz w:val="28"/>
          <w:szCs w:val="28"/>
          <w:rtl w:val="true"/>
        </w:rPr>
        <w:t xml:space="preserve">ــ ضد </w:t>
      </w:r>
      <w:r>
        <w:rPr>
          <w:sz w:val="28"/>
          <w:sz w:val="28"/>
          <w:szCs w:val="28"/>
          <w:rtl w:val="true"/>
        </w:rPr>
        <w:t xml:space="preserve">حالات الرفض </w:t>
      </w:r>
      <w:r>
        <w:rPr>
          <w:rFonts w:cs="Arial"/>
          <w:sz w:val="28"/>
          <w:sz w:val="28"/>
          <w:szCs w:val="28"/>
          <w:rtl w:val="true"/>
        </w:rPr>
        <w:t xml:space="preserve">في البحر الأبيض المتوسط </w:t>
      </w:r>
      <w:r>
        <w:rPr>
          <w:sz w:val="28"/>
          <w:sz w:val="28"/>
          <w:szCs w:val="28"/>
          <w:rtl w:val="true"/>
        </w:rPr>
        <w:t>بواسطة وسائل و أموال إيطالية</w:t>
      </w:r>
      <w:r>
        <w:rPr>
          <w:sz w:val="28"/>
          <w:szCs w:val="28"/>
        </w:rPr>
        <w:t xml:space="preserve">.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/>
          <w:sz w:val="28"/>
          <w:sz w:val="28"/>
          <w:szCs w:val="28"/>
          <w:rtl w:val="true"/>
        </w:rPr>
        <w:t xml:space="preserve">ــ ضد مسؤولية الإطالييا في الإدارة لمعسكرات الاعتقال في ليبيا، </w:t>
      </w:r>
      <w:r>
        <w:rPr>
          <w:sz w:val="28"/>
          <w:sz w:val="28"/>
          <w:szCs w:val="28"/>
          <w:rtl w:val="true"/>
        </w:rPr>
        <w:t>أين هم مسجونون ستمائة ألف شخس و  كل يوم يقع تعذيبهم</w:t>
      </w:r>
      <w:r>
        <w:rPr>
          <w:sz w:val="28"/>
          <w:szCs w:val="28"/>
          <w:lang w:bidi="ar-MA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rFonts w:cs="Arial"/>
          <w:sz w:val="28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.ENI</w:t>
      </w:r>
      <w:r>
        <w:rPr>
          <w:rFonts w:cs="Arial"/>
          <w:sz w:val="28"/>
          <w:sz w:val="28"/>
          <w:szCs w:val="28"/>
          <w:rtl w:val="true"/>
        </w:rPr>
        <w:t>ــ ضد السياسة سرق</w:t>
      </w:r>
      <w:r>
        <w:rPr>
          <w:rFonts w:cs="Arial"/>
          <w:sz w:val="28"/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/>
          <w:sz w:val="28"/>
          <w:sz w:val="28"/>
          <w:szCs w:val="28"/>
          <w:rtl w:val="true"/>
        </w:rPr>
        <w:t xml:space="preserve">ــ ضد العسكرة في </w:t>
      </w:r>
      <w:r>
        <w:rPr>
          <w:sz w:val="28"/>
          <w:sz w:val="28"/>
          <w:szCs w:val="28"/>
          <w:rtl w:val="true"/>
        </w:rPr>
        <w:t xml:space="preserve">المدن </w:t>
      </w:r>
      <w:r>
        <w:rPr>
          <w:rFonts w:cs="Arial"/>
          <w:sz w:val="28"/>
          <w:sz w:val="28"/>
          <w:szCs w:val="28"/>
          <w:rtl w:val="true"/>
        </w:rPr>
        <w:t>و الدسپو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rFonts w:cs="Arial"/>
          <w:sz w:val="28"/>
          <w:sz w:val="28"/>
          <w:szCs w:val="28"/>
          <w:rtl w:val="true"/>
        </w:rPr>
      </w:pPr>
      <w:r>
        <w:rPr>
          <w:rFonts w:cs="Arial"/>
          <w:sz w:val="28"/>
          <w:sz w:val="28"/>
          <w:szCs w:val="28"/>
          <w:rtl w:val="true"/>
        </w:rPr>
        <w:t>و الرفض</w:t>
      </w:r>
      <w:r>
        <w:rPr>
          <w:rFonts w:cs="Arial"/>
          <w:sz w:val="28"/>
          <w:szCs w:val="28"/>
        </w:rPr>
        <w:t>. (Centri per il rimpatrio) "</w:t>
      </w:r>
      <w:r>
        <w:rPr>
          <w:sz w:val="28"/>
          <w:sz w:val="28"/>
          <w:szCs w:val="28"/>
          <w:rtl w:val="true"/>
        </w:rPr>
        <w:t>مراكز إعادة إلى الوطن</w:t>
      </w:r>
      <w:r>
        <w:rPr>
          <w:sz w:val="28"/>
          <w:szCs w:val="28"/>
          <w:rtl w:val="true"/>
        </w:rPr>
        <w:t xml:space="preserve">" 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>ــ ضد</w:t>
      </w:r>
    </w:p>
    <w:p>
      <w:pPr>
        <w:pStyle w:val="Normal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 xml:space="preserve">في </w:t>
      </w:r>
      <w:r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>مايو</w:t>
      </w:r>
      <w:r>
        <w:rPr>
          <w:rFonts w:cs="Arial"/>
          <w:sz w:val="28"/>
          <w:szCs w:val="28"/>
        </w:rPr>
        <w:t>2016</w:t>
      </w:r>
      <w:r>
        <w:rPr>
          <w:rFonts w:cs="Arial"/>
          <w:sz w:val="28"/>
          <w:szCs w:val="28"/>
        </w:rPr>
        <w:t xml:space="preserve"> . Brennero </w:t>
      </w:r>
      <w:r>
        <w:rPr>
          <w:sz w:val="28"/>
          <w:sz w:val="28"/>
          <w:szCs w:val="28"/>
          <w:rtl w:val="true"/>
        </w:rPr>
        <w:t xml:space="preserve">دعم المحكومين عليهم في علاقة بالمظاهرة </w:t>
      </w:r>
      <w:r>
        <w:rPr>
          <w:rFonts w:cs="Arial"/>
          <w:sz w:val="28"/>
          <w:sz w:val="28"/>
          <w:szCs w:val="28"/>
          <w:rtl w:val="true"/>
        </w:rPr>
        <w:t>في</w:t>
      </w:r>
      <w:r>
        <w:rPr>
          <w:rFonts w:cs="Arial"/>
          <w:sz w:val="28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 w:val="28"/>
          <w:szCs w:val="28"/>
          <w:rtl w:val="true"/>
        </w:rPr>
        <w:t xml:space="preserve">ــ </w:t>
      </w:r>
      <w:r>
        <w:rPr>
          <w:sz w:val="28"/>
          <w:sz w:val="28"/>
          <w:szCs w:val="28"/>
          <w:rtl w:val="true"/>
        </w:rPr>
        <w:t xml:space="preserve">مع التضامن الدولي </w:t>
      </w:r>
      <w:r>
        <w:rPr>
          <w:rFonts w:cs="Arial"/>
          <w:sz w:val="28"/>
          <w:sz w:val="28"/>
          <w:szCs w:val="28"/>
          <w:rtl w:val="true"/>
        </w:rPr>
        <w:t xml:space="preserve"> ضد الحروب و الحدو</w:t>
      </w:r>
      <w:r>
        <w:rPr>
          <w:sz w:val="28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>د</w:t>
      </w:r>
      <w:r>
        <w:rPr>
          <w:rFonts w:cs="Arial"/>
          <w:sz w:val="28"/>
          <w:szCs w:val="28"/>
        </w:rPr>
        <w:t>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cs="Arial"/>
          <w:sz w:val="28"/>
          <w:sz w:val="28"/>
          <w:szCs w:val="28"/>
          <w:rtl w:val="true"/>
        </w:rPr>
      </w:pPr>
      <w:r>
        <w:rPr>
          <w:rFonts w:cs="Arial"/>
          <w:sz w:val="28"/>
          <w:sz w:val="28"/>
          <w:szCs w:val="28"/>
          <w:rtl w:val="true"/>
        </w:rPr>
        <w:t xml:space="preserve">الثلاثاء </w:t>
      </w:r>
      <w:r>
        <w:rPr>
          <w:rFonts w:cs="Arial"/>
          <w:sz w:val="28"/>
          <w:szCs w:val="28"/>
        </w:rPr>
        <w:t>12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rFonts w:cs="Arial"/>
          <w:sz w:val="28"/>
          <w:sz w:val="28"/>
          <w:szCs w:val="28"/>
          <w:rtl w:val="true"/>
        </w:rPr>
        <w:t>ديسمبر</w:t>
      </w:r>
    </w:p>
    <w:p>
      <w:pPr>
        <w:pStyle w:val="Normal"/>
        <w:jc w:val="right"/>
        <w:rPr>
          <w:sz w:val="28"/>
          <w:sz w:val="28"/>
          <w:szCs w:val="28"/>
        </w:rPr>
      </w:pPr>
      <w:r>
        <w:rPr>
          <w:rFonts w:cs="Arial"/>
          <w:sz w:val="28"/>
          <w:sz w:val="28"/>
          <w:szCs w:val="28"/>
          <w:rtl w:val="true"/>
        </w:rPr>
        <w:t>مظاهرة</w:t>
      </w:r>
      <w:r>
        <w:rPr>
          <w:sz w:val="28"/>
          <w:sz w:val="28"/>
          <w:szCs w:val="28"/>
        </w:rPr>
        <w:t xml:space="preserve"> </w:t>
      </w:r>
    </w:p>
    <w:p>
      <w:pPr>
        <w:pStyle w:val="Normal"/>
        <w:jc w:val="right"/>
        <w:rPr>
          <w:rFonts w:cs="Arial"/>
          <w:sz w:val="28"/>
          <w:sz w:val="28"/>
          <w:szCs w:val="28"/>
          <w:rtl w:val="true"/>
        </w:rPr>
      </w:pPr>
      <w:r>
        <w:rPr>
          <w:rFonts w:cs="Arial"/>
          <w:sz w:val="28"/>
          <w:szCs w:val="28"/>
        </w:rPr>
        <w:t xml:space="preserve">Facoltà di Sociologia, Trento </w:t>
      </w:r>
      <w:r>
        <w:rPr>
          <w:rFonts w:cs="Arial"/>
          <w:sz w:val="28"/>
          <w:sz w:val="28"/>
          <w:szCs w:val="28"/>
          <w:rtl w:val="true"/>
        </w:rPr>
        <w:t>م اما</w:t>
      </w:r>
      <w:r>
        <w:rPr>
          <w:sz w:val="28"/>
          <w:sz w:val="28"/>
          <w:szCs w:val="28"/>
          <w:rtl w:val="true"/>
        </w:rPr>
        <w:t xml:space="preserve"> </w:t>
      </w:r>
      <w:r>
        <w:rPr>
          <w:rFonts w:cs="Arial"/>
          <w:sz w:val="28"/>
          <w:szCs w:val="28"/>
        </w:rPr>
        <w:t>18.00</w:t>
      </w:r>
      <w:r>
        <w:rPr>
          <w:rFonts w:cs="Arial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على الساعة   </w:t>
      </w:r>
      <w:r>
        <w:rPr>
          <w:rFonts w:cs="Arial"/>
          <w:sz w:val="28"/>
          <w:sz w:val="28"/>
          <w:szCs w:val="28"/>
          <w:rtl w:val="true"/>
        </w:rPr>
        <w:t xml:space="preserve"> لقاء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0665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2017-12-01T11:19:00Z</dcterms:created>
  <dc:creator>ibti lefro</dc:creator>
  <dc:language>it-IT</dc:language>
  <cp:lastModifiedBy>ibti lefro</cp:lastModifiedBy>
  <dcterms:modified xsi:type="dcterms:W3CDTF">2017-12-01T17:59:00Z</dcterms:modified>
  <cp:revision>9</cp:revision>
</cp:coreProperties>
</file>